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w:t>
      </w:r>
      <w:bookmarkStart w:id="0" w:name="_GoBack"/>
      <w:bookmarkEnd w:id="0"/>
      <w:r>
        <w:rPr>
          <w:rFonts w:hint="eastAsia" w:ascii="方正小标宋_GBK" w:eastAsia="方正小标宋_GBK"/>
          <w:sz w:val="38"/>
          <w:szCs w:val="38"/>
        </w:rPr>
        <w:t>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四川省屏山书楼抽水蓄能电站环境影响评价公众意见表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